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6D18" w:rsidP="009E0180" w:rsidRDefault="00656D18" w14:paraId="3C8BDB53" w14:textId="2F53A81C"/>
    <w:p w:rsidR="00773CAF" w:rsidP="009E0180" w:rsidRDefault="00773CAF" w14:paraId="37650015" w14:textId="17F6A1BA"/>
    <w:p w:rsidR="00773CAF" w:rsidP="009E0180" w:rsidRDefault="00773CAF" w14:paraId="6BA711FE" w14:textId="149E111C"/>
    <w:p w:rsidRPr="006444E3" w:rsidR="006444E3" w:rsidP="006444E3" w:rsidRDefault="006444E3" w14:paraId="0649670F" w14:textId="77777777">
      <w:pPr>
        <w:pStyle w:val="paragraph"/>
        <w:spacing w:before="0" w:beforeAutospacing="0" w:after="0" w:afterAutospacing="0"/>
        <w:jc w:val="center"/>
        <w:textAlignment w:val="baseline"/>
        <w:rPr>
          <w:rFonts w:ascii="Segoe UI" w:hAnsi="Segoe UI" w:cs="Segoe UI"/>
          <w:sz w:val="22"/>
          <w:szCs w:val="22"/>
        </w:rPr>
      </w:pPr>
      <w:r w:rsidRPr="006444E3">
        <w:rPr>
          <w:rStyle w:val="normaltextrun"/>
          <w:rFonts w:ascii="Arial" w:hAnsi="Arial" w:cs="Arial"/>
          <w:sz w:val="22"/>
          <w:szCs w:val="22"/>
        </w:rPr>
        <w:t>Clean Commute</w:t>
      </w:r>
      <w:r w:rsidRPr="006444E3">
        <w:rPr>
          <w:rStyle w:val="eop"/>
          <w:rFonts w:ascii="Arial" w:hAnsi="Arial" w:cs="Arial" w:eastAsiaTheme="majorEastAsia"/>
          <w:sz w:val="22"/>
          <w:szCs w:val="22"/>
        </w:rPr>
        <w:t> </w:t>
      </w:r>
    </w:p>
    <w:p w:rsidRPr="006444E3" w:rsidR="006444E3" w:rsidP="006444E3" w:rsidRDefault="006444E3" w14:paraId="49034C2B" w14:textId="77777777">
      <w:pPr>
        <w:pStyle w:val="paragraph"/>
        <w:spacing w:before="0" w:beforeAutospacing="0" w:after="0" w:afterAutospacing="0"/>
        <w:jc w:val="center"/>
        <w:textAlignment w:val="baseline"/>
        <w:rPr>
          <w:rFonts w:ascii="Segoe UI" w:hAnsi="Segoe UI" w:cs="Segoe UI"/>
          <w:sz w:val="22"/>
          <w:szCs w:val="22"/>
        </w:rPr>
      </w:pPr>
      <w:r w:rsidRPr="006444E3">
        <w:rPr>
          <w:rStyle w:val="eop"/>
          <w:rFonts w:ascii="Arial" w:hAnsi="Arial" w:cs="Arial" w:eastAsiaTheme="majorEastAsia"/>
          <w:sz w:val="22"/>
          <w:szCs w:val="22"/>
        </w:rPr>
        <w:t> </w:t>
      </w:r>
    </w:p>
    <w:p w:rsidRPr="006444E3" w:rsidR="006444E3" w:rsidP="006444E3" w:rsidRDefault="006444E3" w14:paraId="1E8DDD6C" w14:textId="77777777">
      <w:pPr>
        <w:pStyle w:val="paragraph"/>
        <w:spacing w:before="0" w:beforeAutospacing="0" w:after="0" w:afterAutospacing="0"/>
        <w:jc w:val="center"/>
        <w:textAlignment w:val="baseline"/>
        <w:rPr>
          <w:rFonts w:ascii="Segoe UI" w:hAnsi="Segoe UI" w:cs="Segoe UI"/>
          <w:sz w:val="22"/>
          <w:szCs w:val="22"/>
        </w:rPr>
      </w:pPr>
      <w:r w:rsidRPr="006444E3">
        <w:rPr>
          <w:rStyle w:val="normaltextrun"/>
          <w:rFonts w:ascii="Arial" w:hAnsi="Arial" w:cs="Arial"/>
          <w:sz w:val="22"/>
          <w:szCs w:val="22"/>
        </w:rPr>
        <w:t>Best Marketing &amp; Communications on the COVID-19 Pandemic, Social Media</w:t>
      </w:r>
      <w:r w:rsidRPr="006444E3">
        <w:rPr>
          <w:rStyle w:val="eop"/>
          <w:rFonts w:ascii="Arial" w:hAnsi="Arial" w:cs="Arial" w:eastAsiaTheme="majorEastAsia"/>
          <w:sz w:val="22"/>
          <w:szCs w:val="22"/>
        </w:rPr>
        <w:t> </w:t>
      </w:r>
    </w:p>
    <w:p w:rsidRPr="006444E3" w:rsidR="006444E3" w:rsidP="006444E3" w:rsidRDefault="006444E3" w14:paraId="43743CDE" w14:textId="77777777">
      <w:pPr>
        <w:pStyle w:val="paragraph"/>
        <w:spacing w:before="0" w:beforeAutospacing="0" w:after="0" w:afterAutospacing="0"/>
        <w:textAlignment w:val="baseline"/>
        <w:rPr>
          <w:rFonts w:ascii="Segoe UI" w:hAnsi="Segoe UI" w:cs="Segoe UI"/>
          <w:sz w:val="22"/>
          <w:szCs w:val="22"/>
        </w:rPr>
      </w:pPr>
      <w:r w:rsidRPr="006444E3">
        <w:rPr>
          <w:rStyle w:val="eop"/>
          <w:rFonts w:ascii="Arial" w:hAnsi="Arial" w:cs="Arial" w:eastAsiaTheme="majorEastAsia"/>
          <w:sz w:val="22"/>
          <w:szCs w:val="22"/>
        </w:rPr>
        <w:t> </w:t>
      </w:r>
    </w:p>
    <w:p w:rsidRPr="006444E3" w:rsidR="006444E3" w:rsidP="642C1D3B" w:rsidRDefault="006444E3" w14:paraId="5D4FF92C" w14:textId="671D1490">
      <w:pPr>
        <w:pStyle w:val="paragraph"/>
        <w:shd w:val="clear" w:color="auto" w:fill="FFFFFF" w:themeFill="background1"/>
        <w:spacing w:before="0" w:beforeAutospacing="off" w:after="0" w:afterAutospacing="off"/>
        <w:textAlignment w:val="baseline"/>
        <w:rPr>
          <w:rFonts w:ascii="Segoe UI" w:hAnsi="Segoe UI" w:cs="Segoe UI"/>
          <w:sz w:val="22"/>
          <w:szCs w:val="22"/>
        </w:rPr>
      </w:pPr>
      <w:r w:rsidRPr="642C1D3B" w:rsidR="006444E3">
        <w:rPr>
          <w:rStyle w:val="normaltextrun"/>
          <w:rFonts w:ascii="Arial" w:hAnsi="Arial" w:cs="Arial"/>
          <w:b w:val="1"/>
          <w:bCs w:val="1"/>
          <w:color w:val="000000" w:themeColor="text1" w:themeTint="FF" w:themeShade="FF"/>
          <w:sz w:val="22"/>
          <w:szCs w:val="22"/>
        </w:rPr>
        <w:t>Target Audience:</w:t>
      </w:r>
      <w:r w:rsidRPr="642C1D3B" w:rsidR="006444E3">
        <w:rPr>
          <w:rStyle w:val="normaltextrun"/>
          <w:rFonts w:ascii="Arial" w:hAnsi="Arial" w:cs="Arial"/>
          <w:color w:val="000000" w:themeColor="text1" w:themeTint="FF" w:themeShade="FF"/>
          <w:sz w:val="22"/>
          <w:szCs w:val="22"/>
        </w:rPr>
        <w:t> </w:t>
      </w:r>
      <w:r w:rsidRPr="642C1D3B" w:rsidR="1859FD4B">
        <w:rPr>
          <w:rStyle w:val="normaltextrun"/>
          <w:rFonts w:ascii="Arial" w:hAnsi="Arial" w:cs="Arial"/>
          <w:color w:val="000000" w:themeColor="text1" w:themeTint="FF" w:themeShade="FF"/>
          <w:sz w:val="22"/>
          <w:szCs w:val="22"/>
        </w:rPr>
        <w:t>T</w:t>
      </w:r>
      <w:r w:rsidRPr="642C1D3B" w:rsidR="006444E3">
        <w:rPr>
          <w:rStyle w:val="normaltextrun"/>
          <w:rFonts w:ascii="Arial" w:hAnsi="Arial" w:cs="Arial"/>
          <w:color w:val="000000" w:themeColor="text1" w:themeTint="FF" w:themeShade="FF"/>
          <w:sz w:val="22"/>
          <w:szCs w:val="22"/>
        </w:rPr>
        <w:t>he net we cast for audience targeting was rather wide – not only did we want to connect with our riders, current and lapsed due to the pandemic, but we also sought to reach out to former Metrolink riders, our own employees and contractors at Metrolink, key stakeholders (Board M</w:t>
      </w:r>
      <w:bookmarkStart w:name="_GoBack" w:id="0"/>
      <w:bookmarkEnd w:id="0"/>
      <w:r w:rsidRPr="642C1D3B" w:rsidR="006444E3">
        <w:rPr>
          <w:rStyle w:val="normaltextrun"/>
          <w:rFonts w:ascii="Arial" w:hAnsi="Arial" w:cs="Arial"/>
          <w:color w:val="000000" w:themeColor="text1" w:themeTint="FF" w:themeShade="FF"/>
          <w:sz w:val="22"/>
          <w:szCs w:val="22"/>
        </w:rPr>
        <w:t>embers, member agencies, etc.), state and local elected officials, and other transportation agencies across Southern California.</w:t>
      </w:r>
      <w:r w:rsidRPr="642C1D3B" w:rsidR="006444E3">
        <w:rPr>
          <w:rStyle w:val="eop"/>
          <w:rFonts w:ascii="Arial" w:hAnsi="Arial" w:eastAsia="" w:cs="Arial" w:eastAsiaTheme="majorEastAsia"/>
          <w:color w:val="000000" w:themeColor="text1" w:themeTint="FF" w:themeShade="FF"/>
          <w:sz w:val="22"/>
          <w:szCs w:val="22"/>
        </w:rPr>
        <w:t> </w:t>
      </w:r>
    </w:p>
    <w:p w:rsidRPr="006444E3" w:rsidR="006444E3" w:rsidP="006444E3" w:rsidRDefault="006444E3" w14:paraId="6016F5BC" w14:textId="77777777">
      <w:pPr>
        <w:pStyle w:val="paragraph"/>
        <w:shd w:val="clear" w:color="auto" w:fill="FFFFFF"/>
        <w:spacing w:before="0" w:beforeAutospacing="0" w:after="0" w:afterAutospacing="0"/>
        <w:textAlignment w:val="baseline"/>
        <w:rPr>
          <w:rFonts w:ascii="Segoe UI" w:hAnsi="Segoe UI" w:cs="Segoe UI"/>
          <w:sz w:val="22"/>
          <w:szCs w:val="22"/>
        </w:rPr>
      </w:pPr>
      <w:r w:rsidRPr="006444E3">
        <w:rPr>
          <w:rStyle w:val="eop"/>
          <w:rFonts w:ascii="Arial" w:hAnsi="Arial" w:cs="Arial" w:eastAsiaTheme="majorEastAsia"/>
          <w:color w:val="000000"/>
          <w:sz w:val="22"/>
          <w:szCs w:val="22"/>
        </w:rPr>
        <w:t> </w:t>
      </w:r>
    </w:p>
    <w:p w:rsidRPr="006444E3" w:rsidR="006444E3" w:rsidP="006444E3" w:rsidRDefault="006444E3" w14:paraId="6BDE0496" w14:textId="77777777">
      <w:pPr>
        <w:pStyle w:val="paragraph"/>
        <w:shd w:val="clear" w:color="auto" w:fill="FFFFFF"/>
        <w:spacing w:before="0" w:beforeAutospacing="0" w:after="0" w:afterAutospacing="0"/>
        <w:textAlignment w:val="baseline"/>
        <w:rPr>
          <w:rFonts w:ascii="Segoe UI" w:hAnsi="Segoe UI" w:cs="Segoe UI"/>
          <w:sz w:val="22"/>
          <w:szCs w:val="22"/>
        </w:rPr>
      </w:pPr>
      <w:r w:rsidRPr="006444E3">
        <w:rPr>
          <w:rStyle w:val="normaltextrun"/>
          <w:rFonts w:ascii="Arial" w:hAnsi="Arial" w:cs="Arial"/>
          <w:b/>
          <w:bCs/>
          <w:color w:val="000000"/>
          <w:sz w:val="22"/>
          <w:szCs w:val="22"/>
        </w:rPr>
        <w:t>Situation/Challenge: </w:t>
      </w:r>
      <w:r w:rsidRPr="006444E3">
        <w:rPr>
          <w:rStyle w:val="normaltextrun"/>
          <w:rFonts w:ascii="Arial" w:hAnsi="Arial" w:cs="Arial"/>
          <w:color w:val="000000"/>
          <w:sz w:val="22"/>
          <w:szCs w:val="22"/>
        </w:rPr>
        <w:t>We needed to communicate to riders that we heard their COVID-19 concerns and were addressing them in a variety of ways. These demonstrative actions needed to be made clear to provide riders with peace of mind that they will have a safe and comfortable travel experience aboard our trains. When we surveyed current and former riders on April 23, 2020, we received over 11,000 responses. The good news: 81% of riders told us that they are likely to ride with us again, and 75% of those riders would ride the same or more often than before the stay-at-home order. When we asked riders what we could do to help them transition to our “new normal,” social distancing and cleanliness were the top two concerns (72% and 51%, respectively).</w:t>
      </w:r>
      <w:r w:rsidRPr="006444E3">
        <w:rPr>
          <w:rStyle w:val="eop"/>
          <w:rFonts w:ascii="Arial" w:hAnsi="Arial" w:cs="Arial" w:eastAsiaTheme="majorEastAsia"/>
          <w:color w:val="000000"/>
          <w:sz w:val="22"/>
          <w:szCs w:val="22"/>
        </w:rPr>
        <w:t> </w:t>
      </w:r>
    </w:p>
    <w:p w:rsidRPr="006444E3" w:rsidR="006444E3" w:rsidP="006444E3" w:rsidRDefault="006444E3" w14:paraId="3F62DFC9" w14:textId="77777777">
      <w:pPr>
        <w:pStyle w:val="paragraph"/>
        <w:shd w:val="clear" w:color="auto" w:fill="FFFFFF"/>
        <w:spacing w:before="0" w:beforeAutospacing="0" w:after="0" w:afterAutospacing="0"/>
        <w:textAlignment w:val="baseline"/>
        <w:rPr>
          <w:rFonts w:ascii="Segoe UI" w:hAnsi="Segoe UI" w:cs="Segoe UI"/>
          <w:sz w:val="22"/>
          <w:szCs w:val="22"/>
        </w:rPr>
      </w:pPr>
      <w:r w:rsidRPr="006444E3">
        <w:rPr>
          <w:rStyle w:val="eop"/>
          <w:rFonts w:ascii="Arial" w:hAnsi="Arial" w:cs="Arial" w:eastAsiaTheme="majorEastAsia"/>
          <w:color w:val="000000"/>
          <w:sz w:val="22"/>
          <w:szCs w:val="22"/>
        </w:rPr>
        <w:t> </w:t>
      </w:r>
    </w:p>
    <w:p w:rsidRPr="006444E3" w:rsidR="006444E3" w:rsidP="006444E3" w:rsidRDefault="006444E3" w14:paraId="4F2FEE12" w14:textId="77777777">
      <w:pPr>
        <w:pStyle w:val="paragraph"/>
        <w:shd w:val="clear" w:color="auto" w:fill="FFFFFF"/>
        <w:spacing w:before="0" w:beforeAutospacing="0" w:after="0" w:afterAutospacing="0"/>
        <w:textAlignment w:val="baseline"/>
        <w:rPr>
          <w:rFonts w:ascii="Segoe UI" w:hAnsi="Segoe UI" w:cs="Segoe UI"/>
          <w:sz w:val="22"/>
          <w:szCs w:val="22"/>
        </w:rPr>
      </w:pPr>
      <w:r w:rsidRPr="006444E3">
        <w:rPr>
          <w:rStyle w:val="normaltextrun"/>
          <w:rFonts w:ascii="Arial" w:hAnsi="Arial" w:cs="Arial"/>
          <w:b/>
          <w:bCs/>
          <w:color w:val="000000"/>
          <w:sz w:val="22"/>
          <w:szCs w:val="22"/>
        </w:rPr>
        <w:t>Strategy/Objective: </w:t>
      </w:r>
      <w:r w:rsidRPr="006444E3">
        <w:rPr>
          <w:rStyle w:val="normaltextrun"/>
          <w:rFonts w:ascii="Arial" w:hAnsi="Arial" w:cs="Arial"/>
          <w:sz w:val="22"/>
          <w:szCs w:val="22"/>
        </w:rPr>
        <w:t>Our objective was to rebuild our fallen ridership by building (or restoring) trust in Metrolink and its cleaning and safety protocols. Our strategy to achieve this was to demonstrate our commitment to the health and safety of riders in the “new normal” by educating the public about these protocols. We aimed to present packaged video and image content sculpted from utilizing the information and data gathered from our surveys as well as government reports. The use of Twitter threads to become fully transparent and granular about the science behind health and safety processes would further reinforce our health and safety narrative. More content would be curated and added upon the completion of the installation of microbial air filters on every train.</w:t>
      </w:r>
      <w:r w:rsidRPr="006444E3">
        <w:rPr>
          <w:rStyle w:val="eop"/>
          <w:rFonts w:ascii="Arial" w:hAnsi="Arial" w:cs="Arial" w:eastAsiaTheme="majorEastAsia"/>
          <w:sz w:val="22"/>
          <w:szCs w:val="22"/>
        </w:rPr>
        <w:t> </w:t>
      </w:r>
    </w:p>
    <w:p w:rsidRPr="006444E3" w:rsidR="006444E3" w:rsidP="006444E3" w:rsidRDefault="006444E3" w14:paraId="7CCD1063" w14:textId="77777777">
      <w:pPr>
        <w:pStyle w:val="paragraph"/>
        <w:shd w:val="clear" w:color="auto" w:fill="FFFFFF"/>
        <w:spacing w:before="0" w:beforeAutospacing="0" w:after="0" w:afterAutospacing="0"/>
        <w:textAlignment w:val="baseline"/>
        <w:rPr>
          <w:rFonts w:ascii="Segoe UI" w:hAnsi="Segoe UI" w:cs="Segoe UI"/>
          <w:sz w:val="22"/>
          <w:szCs w:val="22"/>
        </w:rPr>
      </w:pPr>
      <w:r w:rsidRPr="006444E3">
        <w:rPr>
          <w:rStyle w:val="eop"/>
          <w:rFonts w:ascii="Arial" w:hAnsi="Arial" w:cs="Arial" w:eastAsiaTheme="majorEastAsia"/>
          <w:color w:val="000000"/>
          <w:sz w:val="22"/>
          <w:szCs w:val="22"/>
        </w:rPr>
        <w:t> </w:t>
      </w:r>
    </w:p>
    <w:p w:rsidRPr="006444E3" w:rsidR="006444E3" w:rsidP="006444E3" w:rsidRDefault="006444E3" w14:paraId="61FA9CB9" w14:textId="77777777">
      <w:pPr>
        <w:pStyle w:val="paragraph"/>
        <w:shd w:val="clear" w:color="auto" w:fill="FFFFFF"/>
        <w:spacing w:before="0" w:beforeAutospacing="0" w:after="0" w:afterAutospacing="0"/>
        <w:textAlignment w:val="baseline"/>
        <w:rPr>
          <w:rFonts w:ascii="Segoe UI" w:hAnsi="Segoe UI" w:cs="Segoe UI"/>
          <w:sz w:val="22"/>
          <w:szCs w:val="22"/>
        </w:rPr>
      </w:pPr>
      <w:r w:rsidRPr="006444E3">
        <w:rPr>
          <w:rStyle w:val="normaltextrun"/>
          <w:rFonts w:ascii="Arial" w:hAnsi="Arial" w:cs="Arial"/>
          <w:b/>
          <w:bCs/>
          <w:color w:val="000000"/>
          <w:sz w:val="22"/>
          <w:szCs w:val="22"/>
        </w:rPr>
        <w:t>Results/Impact: </w:t>
      </w:r>
      <w:r w:rsidRPr="006444E3">
        <w:rPr>
          <w:rStyle w:val="normaltextrun"/>
          <w:rFonts w:ascii="Arial" w:hAnsi="Arial" w:cs="Arial"/>
          <w:color w:val="000000"/>
          <w:sz w:val="22"/>
          <w:szCs w:val="22"/>
        </w:rPr>
        <w:t>Refreshing our campaign art throughout 2020 kept the content from becoming stale. The transition to photo-forward art raised Facebook reach by 20.66%, engagement by 63.73% and engagement rate by 35.51%. On Twitter, it raised reach by 0.89%, engagement by 88.24% and engagement rate 86.21%. The videos delivered 5.1% and 6.5% CTR respectively, with the second video raising CTR by 27.45%. The first video delivered the best engagement on Instagram with an engagement rate of 7.93%. The second was deployed in late December and is currently delivering the highest engagement on Facebook with an engagement rate of 9.28%. When we began to leverage content to direct riders to our new health and safety website page, social media efforts accounted for 32.7% of the traffic – the top source.</w:t>
      </w:r>
      <w:r w:rsidRPr="006444E3">
        <w:rPr>
          <w:rStyle w:val="eop"/>
          <w:rFonts w:ascii="Arial" w:hAnsi="Arial" w:cs="Arial" w:eastAsiaTheme="majorEastAsia"/>
          <w:color w:val="000000"/>
          <w:sz w:val="22"/>
          <w:szCs w:val="22"/>
        </w:rPr>
        <w:t> </w:t>
      </w:r>
    </w:p>
    <w:p w:rsidRPr="006444E3" w:rsidR="006444E3" w:rsidP="006444E3" w:rsidRDefault="006444E3" w14:paraId="665B61A9" w14:textId="77777777">
      <w:pPr>
        <w:pStyle w:val="paragraph"/>
        <w:spacing w:before="0" w:beforeAutospacing="0" w:after="0" w:afterAutospacing="0"/>
        <w:textAlignment w:val="baseline"/>
        <w:rPr>
          <w:rFonts w:ascii="Segoe UI" w:hAnsi="Segoe UI" w:cs="Segoe UI"/>
          <w:sz w:val="22"/>
          <w:szCs w:val="22"/>
        </w:rPr>
      </w:pPr>
      <w:r w:rsidRPr="006444E3">
        <w:rPr>
          <w:rStyle w:val="eop"/>
          <w:rFonts w:ascii="Arial" w:hAnsi="Arial" w:cs="Arial" w:eastAsiaTheme="majorEastAsia"/>
          <w:sz w:val="22"/>
          <w:szCs w:val="22"/>
        </w:rPr>
        <w:t> </w:t>
      </w:r>
    </w:p>
    <w:p w:rsidRPr="006444E3" w:rsidR="00773CAF" w:rsidP="006444E3" w:rsidRDefault="006444E3" w14:paraId="0F031C18" w14:textId="5A0C02C8">
      <w:pPr>
        <w:pStyle w:val="paragraph"/>
        <w:shd w:val="clear" w:color="auto" w:fill="FFFFFF"/>
        <w:spacing w:before="0" w:beforeAutospacing="0" w:after="0" w:afterAutospacing="0"/>
        <w:textAlignment w:val="baseline"/>
        <w:rPr>
          <w:rFonts w:ascii="Segoe UI" w:hAnsi="Segoe UI" w:cs="Segoe UI"/>
          <w:sz w:val="22"/>
          <w:szCs w:val="22"/>
        </w:rPr>
      </w:pPr>
      <w:r w:rsidRPr="006444E3">
        <w:rPr>
          <w:rStyle w:val="normaltextrun"/>
          <w:rFonts w:ascii="Arial" w:hAnsi="Arial" w:cs="Arial"/>
          <w:b/>
          <w:bCs/>
          <w:color w:val="000000"/>
          <w:sz w:val="22"/>
          <w:szCs w:val="22"/>
        </w:rPr>
        <w:t>Why Submit:</w:t>
      </w:r>
      <w:r w:rsidRPr="006444E3">
        <w:rPr>
          <w:rStyle w:val="normaltextrun"/>
          <w:rFonts w:ascii="Arial" w:hAnsi="Arial" w:cs="Arial"/>
          <w:color w:val="2A2623"/>
          <w:sz w:val="22"/>
          <w:szCs w:val="22"/>
          <w:shd w:val="clear" w:color="auto" w:fill="FFFFFF"/>
        </w:rPr>
        <w:t> For our Clean Commute campaign, we had to collaborate closely with our operations </w:t>
      </w:r>
      <w:proofErr w:type="gramStart"/>
      <w:r w:rsidRPr="006444E3">
        <w:rPr>
          <w:rStyle w:val="normaltextrun"/>
          <w:rFonts w:ascii="Arial" w:hAnsi="Arial" w:cs="Arial"/>
          <w:color w:val="2A2623"/>
          <w:sz w:val="22"/>
          <w:szCs w:val="22"/>
          <w:shd w:val="clear" w:color="auto" w:fill="FFFFFF"/>
        </w:rPr>
        <w:t>partners</w:t>
      </w:r>
      <w:proofErr w:type="gramEnd"/>
      <w:r w:rsidRPr="006444E3">
        <w:rPr>
          <w:rStyle w:val="normaltextrun"/>
          <w:rFonts w:ascii="Arial" w:hAnsi="Arial" w:cs="Arial"/>
          <w:color w:val="2A2623"/>
          <w:sz w:val="22"/>
          <w:szCs w:val="22"/>
          <w:shd w:val="clear" w:color="auto" w:fill="FFFFFF"/>
        </w:rPr>
        <w:t> so we didn’t make promises to our ridership that we’d fail to keep. If the two departments don’t work seamlessly in tandem, the riders do not get what they need. If operations </w:t>
      </w:r>
      <w:proofErr w:type="gramStart"/>
      <w:r w:rsidRPr="006444E3">
        <w:rPr>
          <w:rStyle w:val="normaltextrun"/>
          <w:rFonts w:ascii="Arial" w:hAnsi="Arial" w:cs="Arial"/>
          <w:color w:val="2A2623"/>
          <w:sz w:val="22"/>
          <w:szCs w:val="22"/>
          <w:shd w:val="clear" w:color="auto" w:fill="FFFFFF"/>
        </w:rPr>
        <w:t>doesn’t</w:t>
      </w:r>
      <w:proofErr w:type="gramEnd"/>
      <w:r w:rsidRPr="006444E3">
        <w:rPr>
          <w:rStyle w:val="normaltextrun"/>
          <w:rFonts w:ascii="Arial" w:hAnsi="Arial" w:cs="Arial"/>
          <w:color w:val="2A2623"/>
          <w:sz w:val="22"/>
          <w:szCs w:val="22"/>
          <w:shd w:val="clear" w:color="auto" w:fill="FFFFFF"/>
        </w:rPr>
        <w:t xml:space="preserve"> deliver what marketing promises in their external messaging, the agency appears dishonest. Capturing operations’ enhancements to our cleaning protocols allowed us to </w:t>
      </w:r>
      <w:r w:rsidRPr="006444E3">
        <w:rPr>
          <w:rStyle w:val="normaltextrun"/>
          <w:rFonts w:ascii="Arial" w:hAnsi="Arial" w:cs="Arial"/>
          <w:color w:val="2A2623"/>
          <w:sz w:val="22"/>
          <w:szCs w:val="22"/>
          <w:shd w:val="clear" w:color="auto" w:fill="FFFFFF"/>
        </w:rPr>
        <w:lastRenderedPageBreak/>
        <w:t>show our riders firsthand that we were doing everything we could to prioritize their health and safety.</w:t>
      </w:r>
      <w:r w:rsidRPr="006444E3">
        <w:rPr>
          <w:rStyle w:val="normaltextrun"/>
          <w:rFonts w:ascii="Arial" w:hAnsi="Arial" w:cs="Arial"/>
          <w:sz w:val="22"/>
          <w:szCs w:val="22"/>
        </w:rPr>
        <w:t> With this campaign, we made it clear to our riders that we heard what they were saying and that we were responding to the needs they expressed to combat the uncertainty and dangers the COVID-19 pandemic presented.</w:t>
      </w:r>
    </w:p>
    <w:sectPr w:rsidRPr="006444E3" w:rsidR="00773CAF" w:rsidSect="000537F2">
      <w:headerReference w:type="default" r:id="rId11"/>
      <w:headerReference w:type="first" r:id="rId12"/>
      <w:pgSz w:w="12240" w:h="15840" w:orient="portrait"/>
      <w:pgMar w:top="1890" w:right="1440" w:bottom="1440" w:left="1440" w:header="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2590" w:rsidP="006949DB" w:rsidRDefault="00402590" w14:paraId="6D6E2AB2" w14:textId="77777777">
      <w:r>
        <w:separator/>
      </w:r>
    </w:p>
  </w:endnote>
  <w:endnote w:type="continuationSeparator" w:id="0">
    <w:p w:rsidR="00402590" w:rsidP="006949DB" w:rsidRDefault="00402590" w14:paraId="712ADD3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2590" w:rsidP="006949DB" w:rsidRDefault="00402590" w14:paraId="3BC769C2" w14:textId="77777777">
      <w:r>
        <w:separator/>
      </w:r>
    </w:p>
  </w:footnote>
  <w:footnote w:type="continuationSeparator" w:id="0">
    <w:p w:rsidR="00402590" w:rsidP="006949DB" w:rsidRDefault="00402590" w14:paraId="3340ED4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0537F2" w:rsidP="000537F2" w:rsidRDefault="000537F2" w14:paraId="3673BCE9" w14:textId="77777777">
    <w:pPr>
      <w:pStyle w:val="Header"/>
      <w:rPr>
        <w:rFonts w:ascii="Arial" w:hAnsi="Arial" w:cs="Arial"/>
      </w:rPr>
    </w:pPr>
    <w:r>
      <w:rPr>
        <w:rFonts w:ascii="Arial" w:hAnsi="Arial" w:cs="Arial"/>
        <w:noProof/>
      </w:rPr>
      <w:drawing>
        <wp:anchor distT="0" distB="0" distL="114300" distR="114300" simplePos="0" relativeHeight="251657728" behindDoc="1" locked="0" layoutInCell="1" allowOverlap="1" wp14:anchorId="3D9FFACB" wp14:editId="3D65156A">
          <wp:simplePos x="0" y="0"/>
          <wp:positionH relativeFrom="margin">
            <wp:align>center</wp:align>
          </wp:positionH>
          <wp:positionV relativeFrom="paragraph">
            <wp:posOffset>-38100</wp:posOffset>
          </wp:positionV>
          <wp:extent cx="7735224" cy="1819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TL597_Letterhead2ndSheet(m1bh).jpg"/>
                  <pic:cNvPicPr/>
                </pic:nvPicPr>
                <pic:blipFill>
                  <a:blip r:embed="rId1">
                    <a:extLst>
                      <a:ext uri="{28A0092B-C50C-407E-A947-70E740481C1C}">
                        <a14:useLocalDpi xmlns:a14="http://schemas.microsoft.com/office/drawing/2010/main" val="0"/>
                      </a:ext>
                    </a:extLst>
                  </a:blip>
                  <a:stretch>
                    <a:fillRect/>
                  </a:stretch>
                </pic:blipFill>
                <pic:spPr>
                  <a:xfrm>
                    <a:off x="0" y="0"/>
                    <a:ext cx="7735224" cy="1819275"/>
                  </a:xfrm>
                  <a:prstGeom prst="rect">
                    <a:avLst/>
                  </a:prstGeom>
                </pic:spPr>
              </pic:pic>
            </a:graphicData>
          </a:graphic>
          <wp14:sizeRelH relativeFrom="margin">
            <wp14:pctWidth>0</wp14:pctWidth>
          </wp14:sizeRelH>
          <wp14:sizeRelV relativeFrom="margin">
            <wp14:pctHeight>0</wp14:pctHeight>
          </wp14:sizeRelV>
        </wp:anchor>
      </w:drawing>
    </w:r>
    <w:r w:rsidR="642C1D3B">
      <w:rPr/>
      <w:t/>
    </w:r>
  </w:p>
  <w:p w:rsidR="000537F2" w:rsidP="000537F2" w:rsidRDefault="000537F2" w14:paraId="11231236" w14:textId="77777777">
    <w:pPr>
      <w:pStyle w:val="Header"/>
      <w:rPr>
        <w:rFonts w:ascii="Arial" w:hAnsi="Arial" w:cs="Arial"/>
      </w:rPr>
    </w:pPr>
  </w:p>
  <w:p w:rsidR="000537F2" w:rsidP="000537F2" w:rsidRDefault="000537F2" w14:paraId="097E53BF" w14:textId="77777777">
    <w:pPr>
      <w:pStyle w:val="Header"/>
      <w:rPr>
        <w:rFonts w:ascii="Arial" w:hAnsi="Arial" w:cs="Arial"/>
      </w:rPr>
    </w:pPr>
  </w:p>
  <w:p w:rsidRPr="000537F2" w:rsidR="00DA7953" w:rsidP="000537F2" w:rsidRDefault="000537F2" w14:paraId="4E5F8DB8" w14:textId="77777777">
    <w:pPr>
      <w:pStyle w:val="Header"/>
      <w:rPr>
        <w:rFonts w:ascii="Arial" w:hAnsi="Arial" w:cs="Arial"/>
      </w:rPr>
    </w:pPr>
    <w:r w:rsidRPr="000537F2">
      <w:rPr>
        <w:rFonts w:ascii="Arial" w:hAnsi="Arial" w:cs="Arial"/>
      </w:rPr>
      <w:t>Subject</w:t>
    </w:r>
  </w:p>
  <w:p w:rsidRPr="000537F2" w:rsidR="000537F2" w:rsidP="000537F2" w:rsidRDefault="000537F2" w14:paraId="42CCA2B0" w14:textId="77777777">
    <w:pPr>
      <w:pStyle w:val="Header"/>
      <w:rPr>
        <w:rFonts w:ascii="Arial" w:hAnsi="Arial" w:cs="Arial"/>
      </w:rPr>
    </w:pPr>
    <w:r w:rsidRPr="000537F2">
      <w:rPr>
        <w:rFonts w:ascii="Arial" w:hAnsi="Arial" w:cs="Arial"/>
      </w:rPr>
      <w:t xml:space="preserve">Page </w:t>
    </w:r>
    <w:r w:rsidRPr="000537F2">
      <w:rPr>
        <w:rFonts w:ascii="Arial" w:hAnsi="Arial" w:cs="Arial"/>
      </w:rPr>
      <w:fldChar w:fldCharType="begin"/>
    </w:r>
    <w:r w:rsidRPr="000537F2">
      <w:rPr>
        <w:rFonts w:ascii="Arial" w:hAnsi="Arial" w:cs="Arial"/>
      </w:rPr>
      <w:instrText xml:space="preserve"> PAGE   \* MERGEFORMAT </w:instrText>
    </w:r>
    <w:r w:rsidRPr="000537F2">
      <w:rPr>
        <w:rFonts w:ascii="Arial" w:hAnsi="Arial" w:cs="Arial"/>
      </w:rPr>
      <w:fldChar w:fldCharType="separate"/>
    </w:r>
    <w:r w:rsidR="00ED7569">
      <w:rPr>
        <w:rFonts w:ascii="Arial" w:hAnsi="Arial" w:cs="Arial"/>
        <w:noProof/>
      </w:rPr>
      <w:t>2</w:t>
    </w:r>
    <w:r w:rsidRPr="000537F2">
      <w:rPr>
        <w:rFonts w:ascii="Arial" w:hAnsi="Arial" w:cs="Arial"/>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790233" w:rsidRDefault="000537F2" w14:paraId="2C654AA7" w14:textId="77777777">
    <w:pPr>
      <w:pStyle w:val="Header"/>
    </w:pPr>
    <w:r>
      <w:rPr>
        <w:noProof/>
      </w:rPr>
      <w:drawing>
        <wp:anchor distT="0" distB="0" distL="114300" distR="114300" simplePos="0" relativeHeight="251660800" behindDoc="1" locked="0" layoutInCell="1" allowOverlap="1" wp14:anchorId="69F34AEA" wp14:editId="358DD0D2">
          <wp:simplePos x="0" y="0"/>
          <wp:positionH relativeFrom="margin">
            <wp:posOffset>-914400</wp:posOffset>
          </wp:positionH>
          <wp:positionV relativeFrom="paragraph">
            <wp:posOffset>-76200</wp:posOffset>
          </wp:positionV>
          <wp:extent cx="7780132" cy="18669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L597_Letterhead_Wilshire.jpg"/>
                  <pic:cNvPicPr/>
                </pic:nvPicPr>
                <pic:blipFill>
                  <a:blip r:embed="rId1">
                    <a:extLst>
                      <a:ext uri="{28A0092B-C50C-407E-A947-70E740481C1C}">
                        <a14:useLocalDpi xmlns:a14="http://schemas.microsoft.com/office/drawing/2010/main" val="0"/>
                      </a:ext>
                    </a:extLst>
                  </a:blip>
                  <a:stretch>
                    <a:fillRect/>
                  </a:stretch>
                </pic:blipFill>
                <pic:spPr>
                  <a:xfrm>
                    <a:off x="0" y="0"/>
                    <a:ext cx="7791744" cy="1869686"/>
                  </a:xfrm>
                  <a:prstGeom prst="rect">
                    <a:avLst/>
                  </a:prstGeom>
                </pic:spPr>
              </pic:pic>
            </a:graphicData>
          </a:graphic>
          <wp14:sizeRelH relativeFrom="page">
            <wp14:pctWidth>0</wp14:pctWidth>
          </wp14:sizeRelH>
          <wp14:sizeRelV relativeFrom="page">
            <wp14:pctHeight>0</wp14:pctHeight>
          </wp14:sizeRelV>
        </wp:anchor>
      </w:drawing>
    </w:r>
    <w:r w:rsidR="642C1D3B">
      <w:rP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6A7629"/>
    <w:multiLevelType w:val="hybridMultilevel"/>
    <w:tmpl w:val="98CA12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4FD73E42"/>
    <w:multiLevelType w:val="hybridMultilevel"/>
    <w:tmpl w:val="3C529F06"/>
    <w:lvl w:ilvl="0" w:tplc="FE20A27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7C2"/>
    <w:rsid w:val="00030076"/>
    <w:rsid w:val="00035966"/>
    <w:rsid w:val="000537F2"/>
    <w:rsid w:val="000E14F9"/>
    <w:rsid w:val="00120054"/>
    <w:rsid w:val="001315FD"/>
    <w:rsid w:val="00173317"/>
    <w:rsid w:val="00196436"/>
    <w:rsid w:val="00211633"/>
    <w:rsid w:val="002363C5"/>
    <w:rsid w:val="00236504"/>
    <w:rsid w:val="002720B8"/>
    <w:rsid w:val="00283CDF"/>
    <w:rsid w:val="002937F6"/>
    <w:rsid w:val="002F1D11"/>
    <w:rsid w:val="00317B16"/>
    <w:rsid w:val="00320241"/>
    <w:rsid w:val="00321928"/>
    <w:rsid w:val="00343AD7"/>
    <w:rsid w:val="003A1C5B"/>
    <w:rsid w:val="003D2CC9"/>
    <w:rsid w:val="00402590"/>
    <w:rsid w:val="00404254"/>
    <w:rsid w:val="00416E6A"/>
    <w:rsid w:val="004A4DC3"/>
    <w:rsid w:val="004F4993"/>
    <w:rsid w:val="005B478B"/>
    <w:rsid w:val="006107C1"/>
    <w:rsid w:val="00617D91"/>
    <w:rsid w:val="006444E3"/>
    <w:rsid w:val="00651C9B"/>
    <w:rsid w:val="00656D18"/>
    <w:rsid w:val="006949DB"/>
    <w:rsid w:val="006E67CF"/>
    <w:rsid w:val="00724D76"/>
    <w:rsid w:val="0073383C"/>
    <w:rsid w:val="00760DE7"/>
    <w:rsid w:val="00767044"/>
    <w:rsid w:val="00773CAF"/>
    <w:rsid w:val="00784BFE"/>
    <w:rsid w:val="00790233"/>
    <w:rsid w:val="0079498D"/>
    <w:rsid w:val="007F3E5C"/>
    <w:rsid w:val="0083618F"/>
    <w:rsid w:val="008542C7"/>
    <w:rsid w:val="008745F5"/>
    <w:rsid w:val="00882787"/>
    <w:rsid w:val="008C5688"/>
    <w:rsid w:val="0094672F"/>
    <w:rsid w:val="00953297"/>
    <w:rsid w:val="0097278F"/>
    <w:rsid w:val="009826FD"/>
    <w:rsid w:val="009D7AFB"/>
    <w:rsid w:val="009E0180"/>
    <w:rsid w:val="00A31D16"/>
    <w:rsid w:val="00A56526"/>
    <w:rsid w:val="00AA0B8F"/>
    <w:rsid w:val="00AC5D75"/>
    <w:rsid w:val="00AD00B5"/>
    <w:rsid w:val="00AD1B07"/>
    <w:rsid w:val="00B26FEF"/>
    <w:rsid w:val="00B56B42"/>
    <w:rsid w:val="00B8593E"/>
    <w:rsid w:val="00B9315D"/>
    <w:rsid w:val="00BD3F37"/>
    <w:rsid w:val="00BE3C38"/>
    <w:rsid w:val="00BF6C81"/>
    <w:rsid w:val="00C56CCD"/>
    <w:rsid w:val="00CD7B93"/>
    <w:rsid w:val="00CE7A01"/>
    <w:rsid w:val="00D52F75"/>
    <w:rsid w:val="00D71404"/>
    <w:rsid w:val="00D74866"/>
    <w:rsid w:val="00DA0276"/>
    <w:rsid w:val="00DA7953"/>
    <w:rsid w:val="00DB17C2"/>
    <w:rsid w:val="00DD383D"/>
    <w:rsid w:val="00E631BA"/>
    <w:rsid w:val="00EC2F13"/>
    <w:rsid w:val="00ED7569"/>
    <w:rsid w:val="00ED7AB4"/>
    <w:rsid w:val="00EE3D7D"/>
    <w:rsid w:val="00EF05E7"/>
    <w:rsid w:val="00F6725E"/>
    <w:rsid w:val="00FC13D7"/>
    <w:rsid w:val="00FC5FC7"/>
    <w:rsid w:val="00FE2701"/>
    <w:rsid w:val="1859FD4B"/>
    <w:rsid w:val="642C1D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5B53D"/>
  <w15:docId w15:val="{BBB0253D-D358-46C3-AF4E-B54CC7183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36504"/>
  </w:style>
  <w:style w:type="paragraph" w:styleId="Heading1">
    <w:name w:val="heading 1"/>
    <w:basedOn w:val="Normal"/>
    <w:next w:val="Normal"/>
    <w:link w:val="Heading1Char"/>
    <w:uiPriority w:val="9"/>
    <w:qFormat/>
    <w:rsid w:val="00DA0276"/>
    <w:pPr>
      <w:keepNext/>
      <w:keepLines/>
      <w:spacing w:before="480"/>
      <w:outlineLvl w:val="0"/>
    </w:pPr>
    <w:rPr>
      <w:rFonts w:asciiTheme="majorHAnsi" w:hAnsiTheme="majorHAnsi" w:eastAsiaTheme="majorEastAsia" w:cstheme="majorBidi"/>
      <w:b/>
      <w:bCs/>
      <w:color w:val="2D4F8E" w:themeColor="accent1" w:themeShade="B5"/>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949DB"/>
    <w:pPr>
      <w:tabs>
        <w:tab w:val="center" w:pos="4680"/>
        <w:tab w:val="right" w:pos="9360"/>
      </w:tabs>
    </w:pPr>
  </w:style>
  <w:style w:type="character" w:styleId="HeaderChar" w:customStyle="1">
    <w:name w:val="Header Char"/>
    <w:basedOn w:val="DefaultParagraphFont"/>
    <w:link w:val="Header"/>
    <w:uiPriority w:val="99"/>
    <w:rsid w:val="006949DB"/>
  </w:style>
  <w:style w:type="paragraph" w:styleId="Footer">
    <w:name w:val="footer"/>
    <w:basedOn w:val="Normal"/>
    <w:link w:val="FooterChar"/>
    <w:uiPriority w:val="99"/>
    <w:unhideWhenUsed/>
    <w:rsid w:val="006949DB"/>
    <w:pPr>
      <w:tabs>
        <w:tab w:val="center" w:pos="4680"/>
        <w:tab w:val="right" w:pos="9360"/>
      </w:tabs>
    </w:pPr>
  </w:style>
  <w:style w:type="character" w:styleId="FooterChar" w:customStyle="1">
    <w:name w:val="Footer Char"/>
    <w:basedOn w:val="DefaultParagraphFont"/>
    <w:link w:val="Footer"/>
    <w:uiPriority w:val="99"/>
    <w:rsid w:val="006949DB"/>
  </w:style>
  <w:style w:type="character" w:styleId="Heading1Char" w:customStyle="1">
    <w:name w:val="Heading 1 Char"/>
    <w:basedOn w:val="DefaultParagraphFont"/>
    <w:link w:val="Heading1"/>
    <w:uiPriority w:val="9"/>
    <w:rsid w:val="00DA0276"/>
    <w:rPr>
      <w:rFonts w:asciiTheme="majorHAnsi" w:hAnsiTheme="majorHAnsi" w:eastAsiaTheme="majorEastAsia" w:cstheme="majorBidi"/>
      <w:b/>
      <w:bCs/>
      <w:color w:val="2D4F8E" w:themeColor="accent1" w:themeShade="B5"/>
      <w:sz w:val="32"/>
      <w:szCs w:val="32"/>
    </w:rPr>
  </w:style>
  <w:style w:type="paragraph" w:styleId="ListParagraph">
    <w:name w:val="List Paragraph"/>
    <w:basedOn w:val="Normal"/>
    <w:uiPriority w:val="34"/>
    <w:qFormat/>
    <w:rsid w:val="001315FD"/>
    <w:pPr>
      <w:ind w:left="720"/>
      <w:contextualSpacing/>
    </w:pPr>
  </w:style>
  <w:style w:type="paragraph" w:styleId="paragraph" w:customStyle="1">
    <w:name w:val="paragraph"/>
    <w:basedOn w:val="Normal"/>
    <w:rsid w:val="006444E3"/>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6444E3"/>
  </w:style>
  <w:style w:type="character" w:styleId="eop" w:customStyle="1">
    <w:name w:val="eop"/>
    <w:basedOn w:val="DefaultParagraphFont"/>
    <w:rsid w:val="00644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8654412">
      <w:bodyDiv w:val="1"/>
      <w:marLeft w:val="0"/>
      <w:marRight w:val="0"/>
      <w:marTop w:val="0"/>
      <w:marBottom w:val="0"/>
      <w:divBdr>
        <w:top w:val="none" w:sz="0" w:space="0" w:color="auto"/>
        <w:left w:val="none" w:sz="0" w:space="0" w:color="auto"/>
        <w:bottom w:val="none" w:sz="0" w:space="0" w:color="auto"/>
        <w:right w:val="none" w:sz="0" w:space="0" w:color="auto"/>
      </w:divBdr>
      <w:divsChild>
        <w:div w:id="1432119941">
          <w:marLeft w:val="0"/>
          <w:marRight w:val="0"/>
          <w:marTop w:val="0"/>
          <w:marBottom w:val="0"/>
          <w:divBdr>
            <w:top w:val="none" w:sz="0" w:space="0" w:color="auto"/>
            <w:left w:val="none" w:sz="0" w:space="0" w:color="auto"/>
            <w:bottom w:val="none" w:sz="0" w:space="0" w:color="auto"/>
            <w:right w:val="none" w:sz="0" w:space="0" w:color="auto"/>
          </w:divBdr>
        </w:div>
        <w:div w:id="476647893">
          <w:marLeft w:val="0"/>
          <w:marRight w:val="0"/>
          <w:marTop w:val="0"/>
          <w:marBottom w:val="0"/>
          <w:divBdr>
            <w:top w:val="none" w:sz="0" w:space="0" w:color="auto"/>
            <w:left w:val="none" w:sz="0" w:space="0" w:color="auto"/>
            <w:bottom w:val="none" w:sz="0" w:space="0" w:color="auto"/>
            <w:right w:val="none" w:sz="0" w:space="0" w:color="auto"/>
          </w:divBdr>
        </w:div>
        <w:div w:id="500393327">
          <w:marLeft w:val="0"/>
          <w:marRight w:val="0"/>
          <w:marTop w:val="0"/>
          <w:marBottom w:val="0"/>
          <w:divBdr>
            <w:top w:val="none" w:sz="0" w:space="0" w:color="auto"/>
            <w:left w:val="none" w:sz="0" w:space="0" w:color="auto"/>
            <w:bottom w:val="none" w:sz="0" w:space="0" w:color="auto"/>
            <w:right w:val="none" w:sz="0" w:space="0" w:color="auto"/>
          </w:divBdr>
        </w:div>
        <w:div w:id="2032147485">
          <w:marLeft w:val="0"/>
          <w:marRight w:val="0"/>
          <w:marTop w:val="0"/>
          <w:marBottom w:val="0"/>
          <w:divBdr>
            <w:top w:val="none" w:sz="0" w:space="0" w:color="auto"/>
            <w:left w:val="none" w:sz="0" w:space="0" w:color="auto"/>
            <w:bottom w:val="none" w:sz="0" w:space="0" w:color="auto"/>
            <w:right w:val="none" w:sz="0" w:space="0" w:color="auto"/>
          </w:divBdr>
        </w:div>
        <w:div w:id="63115305">
          <w:marLeft w:val="0"/>
          <w:marRight w:val="0"/>
          <w:marTop w:val="0"/>
          <w:marBottom w:val="0"/>
          <w:divBdr>
            <w:top w:val="none" w:sz="0" w:space="0" w:color="auto"/>
            <w:left w:val="none" w:sz="0" w:space="0" w:color="auto"/>
            <w:bottom w:val="none" w:sz="0" w:space="0" w:color="auto"/>
            <w:right w:val="none" w:sz="0" w:space="0" w:color="auto"/>
          </w:divBdr>
        </w:div>
        <w:div w:id="1900624624">
          <w:marLeft w:val="0"/>
          <w:marRight w:val="0"/>
          <w:marTop w:val="0"/>
          <w:marBottom w:val="0"/>
          <w:divBdr>
            <w:top w:val="none" w:sz="0" w:space="0" w:color="auto"/>
            <w:left w:val="none" w:sz="0" w:space="0" w:color="auto"/>
            <w:bottom w:val="none" w:sz="0" w:space="0" w:color="auto"/>
            <w:right w:val="none" w:sz="0" w:space="0" w:color="auto"/>
          </w:divBdr>
        </w:div>
        <w:div w:id="707023377">
          <w:marLeft w:val="0"/>
          <w:marRight w:val="0"/>
          <w:marTop w:val="0"/>
          <w:marBottom w:val="0"/>
          <w:divBdr>
            <w:top w:val="none" w:sz="0" w:space="0" w:color="auto"/>
            <w:left w:val="none" w:sz="0" w:space="0" w:color="auto"/>
            <w:bottom w:val="none" w:sz="0" w:space="0" w:color="auto"/>
            <w:right w:val="none" w:sz="0" w:space="0" w:color="auto"/>
          </w:divBdr>
        </w:div>
        <w:div w:id="20404932">
          <w:marLeft w:val="0"/>
          <w:marRight w:val="0"/>
          <w:marTop w:val="0"/>
          <w:marBottom w:val="0"/>
          <w:divBdr>
            <w:top w:val="none" w:sz="0" w:space="0" w:color="auto"/>
            <w:left w:val="none" w:sz="0" w:space="0" w:color="auto"/>
            <w:bottom w:val="none" w:sz="0" w:space="0" w:color="auto"/>
            <w:right w:val="none" w:sz="0" w:space="0" w:color="auto"/>
          </w:divBdr>
        </w:div>
        <w:div w:id="556669086">
          <w:marLeft w:val="0"/>
          <w:marRight w:val="0"/>
          <w:marTop w:val="0"/>
          <w:marBottom w:val="0"/>
          <w:divBdr>
            <w:top w:val="none" w:sz="0" w:space="0" w:color="auto"/>
            <w:left w:val="none" w:sz="0" w:space="0" w:color="auto"/>
            <w:bottom w:val="none" w:sz="0" w:space="0" w:color="auto"/>
            <w:right w:val="none" w:sz="0" w:space="0" w:color="auto"/>
          </w:divBdr>
        </w:div>
        <w:div w:id="1898280398">
          <w:marLeft w:val="0"/>
          <w:marRight w:val="0"/>
          <w:marTop w:val="0"/>
          <w:marBottom w:val="0"/>
          <w:divBdr>
            <w:top w:val="none" w:sz="0" w:space="0" w:color="auto"/>
            <w:left w:val="none" w:sz="0" w:space="0" w:color="auto"/>
            <w:bottom w:val="none" w:sz="0" w:space="0" w:color="auto"/>
            <w:right w:val="none" w:sz="0" w:space="0" w:color="auto"/>
          </w:divBdr>
        </w:div>
        <w:div w:id="45498902">
          <w:marLeft w:val="0"/>
          <w:marRight w:val="0"/>
          <w:marTop w:val="0"/>
          <w:marBottom w:val="0"/>
          <w:divBdr>
            <w:top w:val="none" w:sz="0" w:space="0" w:color="auto"/>
            <w:left w:val="none" w:sz="0" w:space="0" w:color="auto"/>
            <w:bottom w:val="none" w:sz="0" w:space="0" w:color="auto"/>
            <w:right w:val="none" w:sz="0" w:space="0" w:color="auto"/>
          </w:divBdr>
        </w:div>
        <w:div w:id="1913537723">
          <w:marLeft w:val="0"/>
          <w:marRight w:val="0"/>
          <w:marTop w:val="0"/>
          <w:marBottom w:val="0"/>
          <w:divBdr>
            <w:top w:val="none" w:sz="0" w:space="0" w:color="auto"/>
            <w:left w:val="none" w:sz="0" w:space="0" w:color="auto"/>
            <w:bottom w:val="none" w:sz="0" w:space="0" w:color="auto"/>
            <w:right w:val="none" w:sz="0" w:space="0" w:color="auto"/>
          </w:divBdr>
        </w:div>
        <w:div w:id="151056063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theme" Target="theme/theme1.xml" Id="rId14" /><Relationship Type="http://schemas.openxmlformats.org/officeDocument/2006/relationships/footnotes" Target="footnotes.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adowsm\AppData\Local\Temp\Temp1_MTL597_Wilshire_Templates.zip\MTL597_Wilshire_Templates\MTL%20Wilshire%20Word%20Templates\MTL597_Letterhead(m1bh)Wilshire_Boa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053428F967A74A8A274398C45EB4F8" ma:contentTypeVersion="12" ma:contentTypeDescription="Create a new document." ma:contentTypeScope="" ma:versionID="f72ddcaeaba53dcc15fed979cc69d73b">
  <xsd:schema xmlns:xsd="http://www.w3.org/2001/XMLSchema" xmlns:xs="http://www.w3.org/2001/XMLSchema" xmlns:p="http://schemas.microsoft.com/office/2006/metadata/properties" xmlns:ns2="e896cd28-7e04-4058-a95a-d5387e7e917c" xmlns:ns3="b03a4bf0-c06a-4b42-98f9-b899db2c4387" targetNamespace="http://schemas.microsoft.com/office/2006/metadata/properties" ma:root="true" ma:fieldsID="aaf378d22439de5203fe91f8e05e7341" ns2:_="" ns3:_="">
    <xsd:import namespace="e896cd28-7e04-4058-a95a-d5387e7e917c"/>
    <xsd:import namespace="b03a4bf0-c06a-4b42-98f9-b899db2c43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6cd28-7e04-4058-a95a-d5387e7e917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3a4bf0-c06a-4b42-98f9-b899db2c438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D33DFC2AA19A6048AE7BC1BDEE37BC8A" ma:contentTypeVersion="21" ma:contentTypeDescription="Create a new document." ma:contentTypeScope="" ma:versionID="e904349555b86779745d72d43ba8752b">
  <xsd:schema xmlns:xsd="http://www.w3.org/2001/XMLSchema" xmlns:xs="http://www.w3.org/2001/XMLSchema" xmlns:p="http://schemas.microsoft.com/office/2006/metadata/properties" xmlns:ns1="http://schemas.microsoft.com/sharepoint/v3" xmlns:ns2="b55f6d1b-68a3-49c6-b2e3-3f7700385dcc" xmlns:ns3="8b361a65-5a3d-4c75-b5a9-c91c47ffe082" xmlns:ns4="http://schemas.microsoft.com/sharepoint/v4" targetNamespace="http://schemas.microsoft.com/office/2006/metadata/properties" ma:root="true" ma:fieldsID="31769a54ce1cb08431e65a64366aec0b" ns1:_="" ns2:_="" ns3:_="" ns4:_="">
    <xsd:import namespace="http://schemas.microsoft.com/sharepoint/v3"/>
    <xsd:import namespace="b55f6d1b-68a3-49c6-b2e3-3f7700385dcc"/>
    <xsd:import namespace="8b361a65-5a3d-4c75-b5a9-c91c47ffe082"/>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38669a0e25a4ae2997efb5ba7b46f31" minOccurs="0"/>
                <xsd:element ref="ns2:TaxCatchAll" minOccurs="0"/>
                <xsd:element ref="ns3:pbafe2bf7df444ae8aadc24430856a25" minOccurs="0"/>
                <xsd:element ref="ns3:Project" minOccurs="0"/>
                <xsd:element ref="ns3:Source_x0020_Site" minOccurs="0"/>
                <xsd:element ref="ns3:Published_x0020_By" minOccurs="0"/>
                <xsd:element ref="ns3:p8b5aff51f9940849a7f00212949ad5e" minOccurs="0"/>
                <xsd:element ref="ns4: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2" nillable="true" ma:displayName="Declared Record" ma:hidden="true" ma:internalName="_vti_ItemDeclaredRecord" ma:readOnly="true">
      <xsd:simpleType>
        <xsd:restriction base="dms:DateTime"/>
      </xsd:simpleType>
    </xsd:element>
    <xsd:element name="_vti_ItemHoldRecordStatus" ma:index="23"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5f6d1b-68a3-49c6-b2e3-3f7700385dc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52d576f1-1482-4c2d-b8eb-541a30125a22}" ma:internalName="TaxCatchAll" ma:showField="CatchAllData" ma:web="b55f6d1b-68a3-49c6-b2e3-3f7700385dc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361a65-5a3d-4c75-b5a9-c91c47ffe082" elementFormDefault="qualified">
    <xsd:import namespace="http://schemas.microsoft.com/office/2006/documentManagement/types"/>
    <xsd:import namespace="http://schemas.microsoft.com/office/infopath/2007/PartnerControls"/>
    <xsd:element name="d38669a0e25a4ae2997efb5ba7b46f31" ma:index="12" nillable="true" ma:taxonomy="true" ma:internalName="d38669a0e25a4ae2997efb5ba7b46f31" ma:taxonomyFieldName="Department" ma:displayName="Department" ma:indexed="true" ma:default="" ma:fieldId="{d38669a0-e25a-4ae2-997e-fb5ba7b46f31}" ma:sspId="ca8a6ff3-daf9-4c9a-8359-2e9b5d54f2e7" ma:termSetId="092e3a40-7a3c-44f6-9eae-94ba06ff65a2" ma:anchorId="00000000-0000-0000-0000-000000000000" ma:open="false" ma:isKeyword="false">
      <xsd:complexType>
        <xsd:sequence>
          <xsd:element ref="pc:Terms" minOccurs="0" maxOccurs="1"/>
        </xsd:sequence>
      </xsd:complexType>
    </xsd:element>
    <xsd:element name="pbafe2bf7df444ae8aadc24430856a25" ma:index="15" nillable="true" ma:taxonomy="true" ma:internalName="pbafe2bf7df444ae8aadc24430856a25" ma:taxonomyFieldName="Document_x0020_Type" ma:displayName="Document Type" ma:indexed="true" ma:default="" ma:fieldId="{9bafe2bf-7df4-44ae-8aad-c24430856a25}" ma:sspId="ca8a6ff3-daf9-4c9a-8359-2e9b5d54f2e7" ma:termSetId="49481fde-844a-45bf-aede-12bb76a97376" ma:anchorId="00000000-0000-0000-0000-000000000000" ma:open="false" ma:isKeyword="false">
      <xsd:complexType>
        <xsd:sequence>
          <xsd:element ref="pc:Terms" minOccurs="0" maxOccurs="1"/>
        </xsd:sequence>
      </xsd:complexType>
    </xsd:element>
    <xsd:element name="Project" ma:index="16" nillable="true" ma:displayName="Project" ma:internalName="Project">
      <xsd:simpleType>
        <xsd:restriction base="dms:Text">
          <xsd:maxLength value="255"/>
        </xsd:restriction>
      </xsd:simpleType>
    </xsd:element>
    <xsd:element name="Source_x0020_Site" ma:index="17" nillable="true" ma:displayName="Source Site" ma:internalName="Source_x0020_Site">
      <xsd:simpleType>
        <xsd:restriction base="dms:Text">
          <xsd:maxLength value="255"/>
        </xsd:restriction>
      </xsd:simpleType>
    </xsd:element>
    <xsd:element name="Published_x0020_By" ma:index="18" nillable="true" ma:displayName="Published By" ma:internalName="Published_x0020_By">
      <xsd:simpleType>
        <xsd:restriction base="dms:Text">
          <xsd:maxLength value="255"/>
        </xsd:restriction>
      </xsd:simpleType>
    </xsd:element>
    <xsd:element name="p8b5aff51f9940849a7f00212949ad5e" ma:index="20" nillable="true" ma:taxonomy="true" ma:internalName="p8b5aff51f9940849a7f00212949ad5e" ma:taxonomyFieldName="Topic" ma:displayName="Topic" ma:indexed="true" ma:default="" ma:fieldId="{98b5aff5-1f99-4084-9a7f-00212949ad5e}" ma:sspId="ca8a6ff3-daf9-4c9a-8359-2e9b5d54f2e7" ma:termSetId="f71d1e0a-bb6b-46ac-9d03-4d8d1d1612c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28CA23-B32C-4F0F-8B1A-A96F3CE285FF}">
  <ds:schemaRefs>
    <ds:schemaRef ds:uri="http://schemas.microsoft.com/office/2006/metadata/properties"/>
    <ds:schemaRef ds:uri="http://schemas.microsoft.com/office/infopath/2007/PartnerControls"/>
    <ds:schemaRef ds:uri="8b361a65-5a3d-4c75-b5a9-c91c47ffe082"/>
    <ds:schemaRef ds:uri="b55f6d1b-68a3-49c6-b2e3-3f7700385dcc"/>
    <ds:schemaRef ds:uri="http://schemas.microsoft.com/sharepoint/v4"/>
  </ds:schemaRefs>
</ds:datastoreItem>
</file>

<file path=customXml/itemProps2.xml><?xml version="1.0" encoding="utf-8"?>
<ds:datastoreItem xmlns:ds="http://schemas.openxmlformats.org/officeDocument/2006/customXml" ds:itemID="{3B438D70-731D-415C-8FD6-363572798DC6}">
  <ds:schemaRefs>
    <ds:schemaRef ds:uri="http://schemas.microsoft.com/sharepoint/v3/contenttype/forms"/>
  </ds:schemaRefs>
</ds:datastoreItem>
</file>

<file path=customXml/itemProps3.xml><?xml version="1.0" encoding="utf-8"?>
<ds:datastoreItem xmlns:ds="http://schemas.openxmlformats.org/officeDocument/2006/customXml" ds:itemID="{28485C9C-BF69-427D-92E8-58FE4A99BF85}"/>
</file>

<file path=customXml/itemProps4.xml><?xml version="1.0" encoding="utf-8"?>
<ds:datastoreItem xmlns:ds="http://schemas.openxmlformats.org/officeDocument/2006/customXml" ds:itemID="{E8EF56F7-1F39-4C22-AB7F-BC06598401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5f6d1b-68a3-49c6-b2e3-3f7700385dcc"/>
    <ds:schemaRef ds:uri="8b361a65-5a3d-4c75-b5a9-c91c47ffe08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MTL597_Letterhead(m1bh)Wilshire_Board</ap:Template>
  <ap:Application>Microsoft Office Word</ap:Application>
  <ap:DocSecurity>0</ap:DocSecurity>
  <ap:ScaleCrop>false</ap:ScaleCrop>
  <ap:Company>Ink Santa Fe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Letterhead - Wilshire</dc:title>
  <dc:subject/>
  <dc:creator>Meadows, Margaret</dc:creator>
  <keywords/>
  <dc:description/>
  <lastModifiedBy>Martin, Terrence</lastModifiedBy>
  <revision>3</revision>
  <lastPrinted>2018-04-20T16:41:00.0000000Z</lastPrinted>
  <dcterms:created xsi:type="dcterms:W3CDTF">2021-01-13T21:33:00.0000000Z</dcterms:created>
  <dcterms:modified xsi:type="dcterms:W3CDTF">2021-01-14T20:31:23.8685495Z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0x01010012053428F967A74A8A274398C45EB4F8</vt:lpwstr>
  </property>
  <property fmtid="{D5CDD505-2E9C-101B-9397-08002B2CF9AE}" pid="3" name="_dlc_DocIdItemGuid">
    <vt:lpwstr>dedab89c-755b-4975-a793-4ef284a19c17</vt:lpwstr>
  </property>
  <property fmtid="{D5CDD505-2E9C-101B-9397-08002B2CF9AE}" pid="4" name="Topic">
    <vt:lpwstr>63;#Official Document Templates|383b6581-c522-490e-81d4-268ce2ac1c29</vt:lpwstr>
  </property>
  <property fmtid="{D5CDD505-2E9C-101B-9397-08002B2CF9AE}" pid="5" name="Department">
    <vt:lpwstr>4;#Chief Executive Office|6cba5973-b9c7-4f79-9e1c-96f4b89d4520</vt:lpwstr>
  </property>
</Properties>
</file>